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>
          <w:b w:val="1"/>
          <w:bCs w:val="1"/>
        </w:rPr>
        <w:t xml:space="preserve">A nivel Internacional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A nivel nacional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A nivel Autonómico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A nivel local</w:t>
      </w:r>
    </w:p>
    <w:p>
      <w:pPr>
        <w:pStyle w:val="Heading5"/>
      </w:pPr>
      <w:r>
        <w:rPr>
          <w:b w:val="1"/>
          <w:bCs w:val="1"/>
        </w:rPr>
        <w:t xml:space="preserve">Entidad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2026-06-13T22:08:41+00:00</dcterms:created>
  <dcterms:modified xsi:type="dcterms:W3CDTF">2026-06-13T22:08:41+00:00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